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tabs>
          <w:tab w:val="clear" w:pos="709"/>
        </w:tabs>
        <w:spacing w:before="180" w:beforeLines="50" w:after="180" w:afterLines="50"/>
        <w:ind w:left="480" w:hanging="480"/>
        <w:outlineLvl w:val="1"/>
      </w:pPr>
      <w:bookmarkStart w:id="3" w:name="_GoBack"/>
      <w:bookmarkStart w:id="0" w:name="_Toc478387165"/>
      <w:bookmarkStart w:id="1" w:name="_Toc52010962"/>
      <w:bookmarkStart w:id="2" w:name="_Toc7192790"/>
      <w:r>
        <w:rPr>
          <w:rFonts w:hint="eastAsia"/>
        </w:rPr>
        <w:t>附表21</w:t>
      </w:r>
      <w:r>
        <w:t>、</w:t>
      </w:r>
      <w:r>
        <w:rPr>
          <w:rFonts w:hint="eastAsia"/>
        </w:rPr>
        <w:t>校外實習機構追蹤評估表</w:t>
      </w:r>
      <w:bookmarkEnd w:id="3"/>
      <w:bookmarkEnd w:id="0"/>
      <w:bookmarkEnd w:id="1"/>
      <w:bookmarkEnd w:id="2"/>
    </w:p>
    <w:p>
      <w:pPr>
        <w:pStyle w:val="3"/>
        <w:adjustRightInd w:val="0"/>
        <w:snapToGrid w:val="0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德明財經科技大學</w:t>
      </w:r>
    </w:p>
    <w:p>
      <w:pPr>
        <w:pStyle w:val="3"/>
        <w:adjustRightInd w:val="0"/>
        <w:snapToGrid w:val="0"/>
        <w:spacing w:after="180" w:afterLines="50"/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標楷體" w:hAnsi="標楷體" w:eastAsia="標楷體"/>
          <w:sz w:val="40"/>
          <w:szCs w:val="40"/>
        </w:rPr>
        <w:t>校外實習機構追蹤評估表</w:t>
      </w:r>
    </w:p>
    <w:tbl>
      <w:tblPr>
        <w:tblStyle w:val="6"/>
        <w:tblW w:w="9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477"/>
        <w:gridCol w:w="1199"/>
        <w:gridCol w:w="275"/>
        <w:gridCol w:w="1476"/>
        <w:gridCol w:w="503"/>
        <w:gridCol w:w="971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學系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2254" w:type="dxa"/>
            <w:gridSpan w:val="3"/>
            <w:shd w:val="clear" w:color="auto" w:fill="DEEAF6" w:themeFill="accent1" w:themeFillTint="33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評估日期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before="90" w:beforeLines="25" w:after="90" w:afterLines="25"/>
              <w:jc w:val="righ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514" w:type="dxa"/>
            <w:gridSpan w:val="8"/>
            <w:vAlign w:val="center"/>
          </w:tcPr>
          <w:p>
            <w:pPr>
              <w:spacing w:before="90" w:beforeLines="25" w:after="90" w:afterLines="25"/>
              <w:rPr>
                <w:rFonts w:ascii="標楷體" w:hAnsi="標楷體" w:eastAsia="標楷體"/>
                <w:b/>
              </w:rPr>
            </w:pPr>
            <w:r>
              <w:rPr>
                <w:rFonts w:eastAsia="標楷體"/>
                <w:b/>
              </w:rPr>
              <w:t>一、實習</w:t>
            </w:r>
            <w:r>
              <w:rPr>
                <w:rFonts w:hint="eastAsia" w:eastAsia="標楷體"/>
                <w:b/>
              </w:rPr>
              <w:t>機構合作概況：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>
            <w:pPr>
              <w:spacing w:before="90" w:beforeLines="25" w:after="90" w:afterLines="25" w:line="2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公司名稱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before="90" w:beforeLines="25" w:after="90" w:afterLines="25" w:line="220" w:lineRule="exact"/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2254" w:type="dxa"/>
            <w:gridSpan w:val="3"/>
            <w:shd w:val="clear" w:color="auto" w:fill="DEEAF6" w:themeFill="accent1" w:themeFillTint="33"/>
            <w:vAlign w:val="center"/>
          </w:tcPr>
          <w:p>
            <w:pPr>
              <w:spacing w:before="90" w:beforeLines="25" w:after="90" w:afterLines="25" w:line="2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本次配合學年度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before="90" w:beforeLines="25" w:after="90" w:afterLines="25" w:line="2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u w:val="single"/>
              </w:rPr>
              <w:t xml:space="preserve">      </w:t>
            </w:r>
            <w:r>
              <w:rPr>
                <w:rFonts w:hint="eastAsia" w:ascii="標楷體" w:hAnsi="標楷體" w:eastAsia="標楷體"/>
              </w:rPr>
              <w:t>學年度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>
            <w:pPr>
              <w:spacing w:before="90" w:beforeLines="25" w:after="90" w:afterLines="25" w:line="2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本次實習人數</w:t>
            </w:r>
          </w:p>
        </w:tc>
        <w:tc>
          <w:tcPr>
            <w:tcW w:w="7377" w:type="dxa"/>
            <w:gridSpan w:val="7"/>
            <w:vAlign w:val="center"/>
          </w:tcPr>
          <w:p>
            <w:pPr>
              <w:pStyle w:val="3"/>
              <w:adjustRightInd w:val="0"/>
              <w:snapToGrid w:val="0"/>
              <w:spacing w:before="90" w:beforeLines="25" w:after="90" w:afterLines="25" w:line="220" w:lineRule="exact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□學年實習</w:t>
            </w:r>
            <w:r>
              <w:rPr>
                <w:rFonts w:hint="eastAsia" w:ascii="標楷體" w:hAnsi="標楷體" w:eastAsia="標楷體"/>
                <w:u w:val="single"/>
              </w:rPr>
              <w:t xml:space="preserve">     </w:t>
            </w:r>
            <w:r>
              <w:rPr>
                <w:rFonts w:hint="eastAsia" w:ascii="標楷體" w:hAnsi="標楷體" w:eastAsia="標楷體"/>
              </w:rPr>
              <w:t>人  □學期實習</w:t>
            </w:r>
            <w:r>
              <w:rPr>
                <w:rFonts w:hint="eastAsia" w:ascii="標楷體" w:hAnsi="標楷體" w:eastAsia="標楷體"/>
                <w:u w:val="single"/>
              </w:rPr>
              <w:t xml:space="preserve">     </w:t>
            </w:r>
            <w:r>
              <w:rPr>
                <w:rFonts w:hint="eastAsia" w:ascii="標楷體" w:hAnsi="標楷體" w:eastAsia="標楷體"/>
              </w:rPr>
              <w:t>人  □其他(      )</w:t>
            </w:r>
            <w:r>
              <w:rPr>
                <w:rFonts w:hint="eastAsia" w:ascii="標楷體" w:hAnsi="標楷體" w:eastAsia="標楷體"/>
                <w:u w:val="single"/>
              </w:rPr>
              <w:t xml:space="preserve">     </w:t>
            </w:r>
            <w:r>
              <w:rPr>
                <w:rFonts w:hint="eastAsia" w:ascii="標楷體" w:hAnsi="標楷體" w:eastAsia="標楷體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>
            <w:pPr>
              <w:spacing w:before="90" w:beforeLines="25" w:after="90" w:afterLines="25" w:line="2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實習內容</w:t>
            </w:r>
          </w:p>
        </w:tc>
        <w:tc>
          <w:tcPr>
            <w:tcW w:w="7377" w:type="dxa"/>
            <w:gridSpan w:val="7"/>
            <w:vAlign w:val="center"/>
          </w:tcPr>
          <w:p>
            <w:pPr>
              <w:pStyle w:val="3"/>
              <w:adjustRightInd w:val="0"/>
              <w:snapToGrid w:val="0"/>
              <w:spacing w:before="90" w:beforeLines="25" w:after="90" w:afterLines="25" w:line="220" w:lineRule="exact"/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>
            <w:pPr>
              <w:spacing w:before="90" w:beforeLines="25" w:after="90" w:afterLines="25" w:line="2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/>
              </w:rPr>
              <w:t>薪資</w:t>
            </w:r>
            <w:r>
              <w:rPr>
                <w:rFonts w:hint="eastAsia" w:eastAsia="標楷體"/>
              </w:rPr>
              <w:t>額度</w:t>
            </w:r>
          </w:p>
        </w:tc>
        <w:tc>
          <w:tcPr>
            <w:tcW w:w="7377" w:type="dxa"/>
            <w:gridSpan w:val="7"/>
            <w:vAlign w:val="center"/>
          </w:tcPr>
          <w:p>
            <w:pPr>
              <w:pStyle w:val="3"/>
              <w:adjustRightInd w:val="0"/>
              <w:snapToGrid w:val="0"/>
              <w:spacing w:before="90" w:beforeLines="25" w:after="90" w:afterLines="25" w:line="220" w:lineRule="exac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□月薪$</w:t>
            </w:r>
            <w:r>
              <w:rPr>
                <w:rFonts w:hint="eastAsia" w:ascii="標楷體" w:hAnsi="標楷體" w:eastAsia="標楷體"/>
                <w:u w:val="single"/>
              </w:rPr>
              <w:t xml:space="preserve">     </w:t>
            </w:r>
            <w:r>
              <w:rPr>
                <w:rFonts w:hint="eastAsia" w:ascii="標楷體" w:hAnsi="標楷體" w:eastAsia="標楷體"/>
              </w:rPr>
              <w:t>□時薪$</w:t>
            </w:r>
            <w:r>
              <w:rPr>
                <w:rFonts w:hint="eastAsia" w:ascii="標楷體" w:hAnsi="標楷體" w:eastAsia="標楷體"/>
                <w:u w:val="single"/>
              </w:rPr>
              <w:t xml:space="preserve">     </w:t>
            </w:r>
            <w:r>
              <w:rPr>
                <w:rFonts w:hint="eastAsia" w:ascii="標楷體" w:hAnsi="標楷體" w:eastAsia="標楷體"/>
              </w:rPr>
              <w:t>□其他(                   ) □無薪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>
            <w:pPr>
              <w:spacing w:line="2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/>
              </w:rPr>
              <w:t>提供</w:t>
            </w:r>
            <w:r>
              <w:rPr>
                <w:rFonts w:hint="eastAsia" w:ascii="標楷體" w:hAnsi="標楷體" w:eastAsia="標楷體"/>
              </w:rPr>
              <w:t>勞保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20" w:lineRule="exac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□有     □否</w:t>
            </w:r>
          </w:p>
        </w:tc>
        <w:tc>
          <w:tcPr>
            <w:tcW w:w="2254" w:type="dxa"/>
            <w:gridSpan w:val="3"/>
            <w:vMerge w:val="restart"/>
            <w:shd w:val="clear" w:color="auto" w:fill="DEEAF6" w:themeFill="accent1" w:themeFillTint="33"/>
            <w:vAlign w:val="center"/>
          </w:tcPr>
          <w:p>
            <w:pPr>
              <w:spacing w:before="90" w:beforeLines="25" w:after="90" w:afterLines="25" w:line="220" w:lineRule="exact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提撥勞退基金</w:t>
            </w:r>
          </w:p>
        </w:tc>
        <w:tc>
          <w:tcPr>
            <w:tcW w:w="2447" w:type="dxa"/>
            <w:gridSpan w:val="2"/>
            <w:vMerge w:val="restart"/>
            <w:vAlign w:val="center"/>
          </w:tcPr>
          <w:p>
            <w:pPr>
              <w:spacing w:before="90" w:beforeLines="25" w:after="90" w:afterLines="25" w:line="220" w:lineRule="exac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□有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提供</w:t>
            </w:r>
            <w:r>
              <w:rPr>
                <w:rFonts w:hint="eastAsia" w:ascii="標楷體" w:hAnsi="標楷體" w:eastAsia="標楷體"/>
              </w:rPr>
              <w:t>健保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□有     □否</w:t>
            </w:r>
          </w:p>
        </w:tc>
        <w:tc>
          <w:tcPr>
            <w:tcW w:w="2254" w:type="dxa"/>
            <w:gridSpan w:val="3"/>
            <w:vMerge w:val="continue"/>
            <w:shd w:val="clear" w:color="auto" w:fill="DEEAF6" w:themeFill="accent1" w:themeFillTint="33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2447" w:type="dxa"/>
            <w:gridSpan w:val="2"/>
            <w:vMerge w:val="continue"/>
            <w:vAlign w:val="center"/>
          </w:tcPr>
          <w:p>
            <w:pPr>
              <w:spacing w:before="90" w:beforeLines="25" w:after="90" w:afterLines="25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4" w:type="dxa"/>
            <w:gridSpan w:val="8"/>
            <w:vAlign w:val="center"/>
          </w:tcPr>
          <w:p>
            <w:pPr>
              <w:spacing w:before="90" w:beforeLines="25" w:after="90" w:afterLines="25"/>
              <w:rPr>
                <w:rFonts w:ascii="標楷體" w:hAnsi="標楷體" w:eastAsia="標楷體"/>
                <w:b/>
              </w:rPr>
            </w:pPr>
            <w:r>
              <w:rPr>
                <w:rFonts w:eastAsia="標楷體"/>
                <w:b/>
              </w:rPr>
              <w:t>二、實習</w:t>
            </w:r>
            <w:r>
              <w:rPr>
                <w:rFonts w:hint="eastAsia" w:eastAsia="標楷體"/>
                <w:b/>
              </w:rPr>
              <w:t>機構合作</w:t>
            </w:r>
            <w:r>
              <w:rPr>
                <w:rFonts w:eastAsia="標楷體"/>
                <w:b/>
              </w:rPr>
              <w:t>評</w:t>
            </w:r>
            <w:r>
              <w:rPr>
                <w:rFonts w:hint="eastAsia" w:eastAsia="標楷體"/>
                <w:b/>
              </w:rPr>
              <w:t>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137" w:type="dxa"/>
            <w:tcBorders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評估項目</w:t>
            </w:r>
          </w:p>
        </w:tc>
        <w:tc>
          <w:tcPr>
            <w:tcW w:w="1477" w:type="dxa"/>
            <w:tcBorders>
              <w:bottom w:val="single" w:color="auto" w:sz="4" w:space="0"/>
              <w:right w:val="nil"/>
            </w:tcBorders>
            <w:shd w:val="clear" w:color="auto" w:fill="DEEAF6" w:themeFill="accent1" w:themeFillTint="33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 xml:space="preserve">   </w:t>
            </w:r>
            <w:r>
              <w:rPr>
                <w:rFonts w:ascii="Times New Roman" w:hAnsi="Times New Roman" w:eastAsia="標楷體"/>
              </w:rPr>
              <w:t>極佳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Times New Roman" w:hAnsi="Times New Roman" w:eastAsia="標楷體"/>
              </w:rPr>
              <w:t xml:space="preserve">   (5)</w:t>
            </w:r>
          </w:p>
        </w:tc>
        <w:tc>
          <w:tcPr>
            <w:tcW w:w="1474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DEEAF6" w:themeFill="accent1" w:themeFillTint="33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佳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Times New Roman" w:hAnsi="Times New Roman" w:eastAsia="標楷體"/>
              </w:rPr>
              <w:t>(4)</w:t>
            </w:r>
          </w:p>
        </w:tc>
        <w:tc>
          <w:tcPr>
            <w:tcW w:w="1476" w:type="dxa"/>
            <w:tcBorders>
              <w:left w:val="nil"/>
              <w:bottom w:val="single" w:color="auto" w:sz="4" w:space="0"/>
              <w:right w:val="nil"/>
            </w:tcBorders>
            <w:shd w:val="clear" w:color="auto" w:fill="DEEAF6" w:themeFill="accent1" w:themeFillTint="33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可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Times New Roman" w:hAnsi="Times New Roman" w:eastAsia="標楷體"/>
              </w:rPr>
              <w:t>(3)</w:t>
            </w:r>
          </w:p>
        </w:tc>
        <w:tc>
          <w:tcPr>
            <w:tcW w:w="1474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DEEAF6" w:themeFill="accent1" w:themeFillTint="33"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不佳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Times New Roman" w:hAnsi="Times New Roman" w:eastAsia="標楷體"/>
              </w:rPr>
              <w:t>(2)</w:t>
            </w:r>
          </w:p>
        </w:tc>
        <w:tc>
          <w:tcPr>
            <w:tcW w:w="1476" w:type="dxa"/>
            <w:tcBorders>
              <w:left w:val="nil"/>
              <w:bottom w:val="single" w:color="auto" w:sz="4" w:space="0"/>
            </w:tcBorders>
            <w:shd w:val="clear" w:color="auto" w:fill="DEEAF6" w:themeFill="accent1" w:themeFillTint="33"/>
            <w:vAlign w:val="center"/>
          </w:tcPr>
          <w:p>
            <w:pPr>
              <w:pStyle w:val="3"/>
              <w:adjustRightInd w:val="0"/>
              <w:snapToGrid w:val="0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極不佳</w:t>
            </w:r>
          </w:p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Times New Roman" w:hAnsi="Times New Roman" w:eastAsia="標楷體"/>
              </w:rPr>
              <w:t xml:space="preserve">  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137" w:type="dxa"/>
            <w:tcBorders>
              <w:bottom w:val="nil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工作環境</w:t>
            </w:r>
          </w:p>
        </w:tc>
        <w:tc>
          <w:tcPr>
            <w:tcW w:w="1477" w:type="dxa"/>
            <w:tcBorders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 □</w:t>
            </w:r>
          </w:p>
        </w:tc>
        <w:tc>
          <w:tcPr>
            <w:tcW w:w="14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left w:val="nil"/>
              <w:bottom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工作安全</w:t>
            </w: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 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工作專業</w:t>
            </w: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 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工作負荷</w:t>
            </w: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(適合)□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□(太重)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訓練計畫</w:t>
            </w: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 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合作理念</w:t>
            </w: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 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訪視配合</w:t>
            </w: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 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成績配合</w:t>
            </w: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 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問卷配合</w:t>
            </w: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 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7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學生評價</w:t>
            </w: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 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>□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3"/>
              <w:adjustRightInd w:val="0"/>
              <w:snapToGrid w:val="0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</w:rPr>
              <w:t xml:space="preserve">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9514" w:type="dxa"/>
            <w:gridSpan w:val="8"/>
            <w:tcBorders>
              <w:bottom w:val="single" w:color="auto" w:sz="4" w:space="0"/>
            </w:tcBorders>
          </w:tcPr>
          <w:p>
            <w:pPr>
              <w:pStyle w:val="3"/>
              <w:adjustRightInd w:val="0"/>
              <w:snapToGrid w:val="0"/>
              <w:spacing w:before="90" w:beforeLines="25" w:after="180" w:afterLines="50"/>
              <w:rPr>
                <w:rFonts w:ascii="標楷體" w:hAnsi="標楷體" w:eastAsia="標楷體"/>
              </w:rPr>
            </w:pPr>
            <w:r>
              <w:rPr>
                <w:rFonts w:hint="eastAsia" w:eastAsia="標楷體"/>
                <w:b/>
              </w:rPr>
              <w:t>三</w:t>
            </w:r>
            <w:r>
              <w:rPr>
                <w:rFonts w:eastAsia="標楷體"/>
                <w:b/>
              </w:rPr>
              <w:t>、</w:t>
            </w:r>
            <w:r>
              <w:rPr>
                <w:rFonts w:hint="eastAsia" w:eastAsia="標楷體"/>
                <w:b/>
              </w:rPr>
              <w:t>學生個別實習訓練計畫落實狀況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br w:type="textWrapping"/>
            </w:r>
            <w:r>
              <w:rPr>
                <w:rFonts w:hint="eastAsia" w:eastAsia="標楷體"/>
                <w:b/>
              </w:rPr>
              <w:t xml:space="preserve">    </w:t>
            </w:r>
            <w:r>
              <w:rPr>
                <w:rFonts w:hint="eastAsia" w:ascii="標楷體" w:hAnsi="標楷體" w:eastAsia="標楷體"/>
              </w:rPr>
              <w:t>□依進度執行□未依進度執行，說明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7" w:type="dxa"/>
            <w:tcBorders>
              <w:right w:val="nil"/>
            </w:tcBorders>
          </w:tcPr>
          <w:p>
            <w:pPr>
              <w:pStyle w:val="3"/>
              <w:adjustRightInd w:val="0"/>
              <w:snapToGrid w:val="0"/>
              <w:spacing w:before="90" w:beforeLines="25" w:after="90" w:afterLines="25"/>
              <w:rPr>
                <w:rFonts w:ascii="標楷體" w:hAnsi="標楷體" w:eastAsia="標楷體"/>
                <w:b/>
              </w:rPr>
            </w:pPr>
            <w:r>
              <w:rPr>
                <w:rFonts w:hint="eastAsia" w:ascii="標楷體" w:hAnsi="標楷體" w:eastAsia="標楷體"/>
                <w:b/>
              </w:rPr>
              <w:t>四、整體總評：</w:t>
            </w:r>
          </w:p>
        </w:tc>
        <w:tc>
          <w:tcPr>
            <w:tcW w:w="7377" w:type="dxa"/>
            <w:gridSpan w:val="7"/>
            <w:tcBorders>
              <w:left w:val="nil"/>
            </w:tcBorders>
          </w:tcPr>
          <w:p>
            <w:pPr>
              <w:pStyle w:val="3"/>
              <w:adjustRightInd w:val="0"/>
              <w:snapToGrid w:val="0"/>
              <w:spacing w:before="90" w:beforeLines="25" w:after="90" w:afterLines="25"/>
              <w:rPr>
                <w:rFonts w:ascii="標楷體" w:hAnsi="標楷體" w:eastAsia="標楷體"/>
              </w:rPr>
            </w:pPr>
            <w:r>
              <w:rPr>
                <w:rFonts w:eastAsia="標楷體"/>
              </w:rPr>
              <w:t>___________分</w:t>
            </w:r>
            <w:r>
              <w:rPr>
                <w:rFonts w:hint="eastAsia" w:eastAsia="標楷體"/>
              </w:rPr>
              <w:t xml:space="preserve">  (0分-100分)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137" w:type="dxa"/>
            <w:tcBorders>
              <w:right w:val="nil"/>
            </w:tcBorders>
          </w:tcPr>
          <w:p>
            <w:pPr>
              <w:spacing w:before="90" w:beforeLines="25" w:after="90" w:afterLines="25"/>
              <w:rPr>
                <w:rFonts w:ascii="標楷體" w:hAnsi="標楷體" w:eastAsia="標楷體"/>
                <w:b/>
              </w:rPr>
            </w:pPr>
            <w:r>
              <w:rPr>
                <w:rFonts w:eastAsia="標楷體"/>
                <w:b/>
              </w:rPr>
              <w:t>五、評</w:t>
            </w:r>
            <w:r>
              <w:rPr>
                <w:rFonts w:hint="eastAsia" w:eastAsia="標楷體"/>
                <w:b/>
              </w:rPr>
              <w:t>估</w:t>
            </w:r>
            <w:r>
              <w:rPr>
                <w:rFonts w:eastAsia="標楷體"/>
                <w:b/>
              </w:rPr>
              <w:t>結論</w:t>
            </w:r>
            <w:r>
              <w:rPr>
                <w:rFonts w:hint="eastAsia" w:eastAsia="標楷體"/>
                <w:b/>
              </w:rPr>
              <w:t>：</w:t>
            </w:r>
          </w:p>
        </w:tc>
        <w:tc>
          <w:tcPr>
            <w:tcW w:w="7377" w:type="dxa"/>
            <w:gridSpan w:val="7"/>
            <w:tcBorders>
              <w:left w:val="nil"/>
            </w:tcBorders>
            <w:vAlign w:val="center"/>
          </w:tcPr>
          <w:p>
            <w:pPr>
              <w:pStyle w:val="3"/>
              <w:adjustRightInd w:val="0"/>
              <w:snapToGrid w:val="0"/>
              <w:spacing w:before="90" w:beforeLines="25" w:after="90" w:afterLines="25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適合繼續合作</w:t>
            </w:r>
            <w:r>
              <w:rPr>
                <w:rFonts w:eastAsia="標楷體"/>
              </w:rPr>
              <w:t>實習</w:t>
            </w:r>
            <w:r>
              <w:rPr>
                <w:rFonts w:hint="eastAsia" w:eastAsia="標楷體"/>
              </w:rPr>
              <w:t xml:space="preserve">      </w:t>
            </w:r>
            <w:r>
              <w:rPr>
                <w:rFonts w:ascii="標楷體" w:hAnsi="標楷體" w:eastAsia="標楷體"/>
                <w:szCs w:val="24"/>
              </w:rPr>
              <w:t>□</w:t>
            </w:r>
            <w:r>
              <w:rPr>
                <w:rFonts w:hint="eastAsia" w:ascii="標楷體" w:hAnsi="標楷體" w:eastAsia="標楷體"/>
                <w:szCs w:val="24"/>
              </w:rPr>
              <w:t>不適合繼續合作</w:t>
            </w:r>
            <w:r>
              <w:rPr>
                <w:rFonts w:eastAsia="標楷體"/>
              </w:rPr>
              <w:t>實習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37" w:type="dxa"/>
            <w:shd w:val="clear" w:color="auto" w:fill="DEEAF6" w:themeFill="accent1" w:themeFillTint="33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eastAsia="標楷體"/>
                <w:shd w:val="clear" w:color="auto" w:fill="DEEAF6" w:themeFill="accent1" w:themeFillTint="33"/>
              </w:rPr>
              <w:t>評估老師簽章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2254" w:type="dxa"/>
            <w:gridSpan w:val="3"/>
            <w:shd w:val="clear" w:color="auto" w:fill="DEEAF6" w:themeFill="accent1" w:themeFillTint="33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eastAsia="標楷體"/>
              </w:rPr>
              <w:t>系主任簽章</w:t>
            </w:r>
          </w:p>
        </w:tc>
        <w:tc>
          <w:tcPr>
            <w:tcW w:w="2447" w:type="dxa"/>
            <w:gridSpan w:val="2"/>
            <w:vAlign w:val="center"/>
          </w:tcPr>
          <w:p>
            <w:pPr>
              <w:spacing w:before="90" w:beforeLines="25" w:after="90" w:afterLines="25"/>
              <w:jc w:val="center"/>
              <w:rPr>
                <w:rFonts w:ascii="標楷體" w:hAnsi="標楷體" w:eastAsia="標楷體"/>
              </w:rPr>
            </w:pPr>
          </w:p>
        </w:tc>
      </w:tr>
    </w:tbl>
    <w:p>
      <w:r>
        <w:rPr>
          <w:sz w:val="20"/>
          <w:szCs w:val="20"/>
        </w:rPr>
        <w:t>說明：</w:t>
      </w:r>
      <w:r>
        <w:rPr>
          <w:rFonts w:hint="eastAsia"/>
          <w:sz w:val="20"/>
          <w:szCs w:val="20"/>
        </w:rPr>
        <w:t>實習機構</w:t>
      </w:r>
      <w:r>
        <w:rPr>
          <w:sz w:val="20"/>
          <w:szCs w:val="20"/>
        </w:rPr>
        <w:t>評</w:t>
      </w:r>
      <w:r>
        <w:rPr>
          <w:rFonts w:hint="eastAsia"/>
          <w:sz w:val="20"/>
          <w:szCs w:val="20"/>
        </w:rPr>
        <w:t>估</w:t>
      </w:r>
      <w:r>
        <w:rPr>
          <w:sz w:val="20"/>
          <w:szCs w:val="20"/>
        </w:rPr>
        <w:t>總分須達</w:t>
      </w:r>
      <w:r>
        <w:rPr>
          <w:rFonts w:hint="eastAsia"/>
          <w:sz w:val="20"/>
          <w:szCs w:val="20"/>
        </w:rPr>
        <w:t>70</w:t>
      </w:r>
      <w:r>
        <w:rPr>
          <w:sz w:val="20"/>
          <w:szCs w:val="20"/>
        </w:rPr>
        <w:t>分以上</w:t>
      </w:r>
      <w:r>
        <w:rPr>
          <w:rFonts w:hint="eastAsia"/>
          <w:sz w:val="20"/>
          <w:szCs w:val="20"/>
        </w:rPr>
        <w:t>，</w:t>
      </w:r>
      <w:r>
        <w:rPr>
          <w:sz w:val="20"/>
          <w:szCs w:val="20"/>
        </w:rPr>
        <w:t>方可</w:t>
      </w:r>
      <w:r>
        <w:rPr>
          <w:rFonts w:hint="eastAsia"/>
          <w:sz w:val="20"/>
          <w:szCs w:val="20"/>
        </w:rPr>
        <w:t>列為繼續合作</w:t>
      </w:r>
      <w:r>
        <w:rPr>
          <w:sz w:val="20"/>
          <w:szCs w:val="20"/>
        </w:rPr>
        <w:t>實習</w:t>
      </w:r>
      <w:r>
        <w:rPr>
          <w:rFonts w:hint="eastAsia"/>
          <w:sz w:val="20"/>
          <w:szCs w:val="20"/>
        </w:rPr>
        <w:t>對象</w:t>
      </w:r>
      <w:r>
        <w:rPr>
          <w:sz w:val="20"/>
          <w:szCs w:val="20"/>
        </w:rPr>
        <w:t>。</w:t>
      </w:r>
    </w:p>
    <w:sectPr>
      <w:pgSz w:w="11906" w:h="16838"/>
      <w:pgMar w:top="964" w:right="1191" w:bottom="964" w:left="119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DAB"/>
    <w:multiLevelType w:val="multilevel"/>
    <w:tmpl w:val="0F4E5DAB"/>
    <w:lvl w:ilvl="0" w:tentative="0">
      <w:start w:val="1"/>
      <w:numFmt w:val="taiwaneseCountingThousand"/>
      <w:pStyle w:val="7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D11CC"/>
    <w:rsid w:val="755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1231" w:leftChars="6" w:hanging="1217" w:hangingChars="507"/>
    </w:pPr>
    <w:rPr>
      <w:rFonts w:eastAsia="標楷體"/>
    </w:rPr>
  </w:style>
  <w:style w:type="paragraph" w:styleId="3">
    <w:name w:val="Plain Text"/>
    <w:basedOn w:val="1"/>
    <w:uiPriority w:val="0"/>
    <w:rPr>
      <w:rFonts w:ascii="細明體" w:hAnsi="Courier New" w:eastAsia="細明體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樣式2"/>
    <w:basedOn w:val="1"/>
    <w:qFormat/>
    <w:uiPriority w:val="0"/>
    <w:pPr>
      <w:numPr>
        <w:ilvl w:val="0"/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2020-12-05T08:51:00Z</dcterms:created>
  <dc:creator>scott</dc:creator>
  <cp:lastModifiedBy>scott</cp:lastModifiedBy>
  <dcterms:modified xsi:type="dcterms:W3CDTF">2020-12-05T08:51:29Z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